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7E724" w14:textId="1C00B6CA" w:rsidR="00B015CD" w:rsidRPr="005F03BF" w:rsidRDefault="00B015CD">
      <w:pPr>
        <w:pStyle w:val="Textkrper"/>
        <w:ind w:left="4489"/>
        <w:rPr>
          <w:rFonts w:ascii="Times New Roman"/>
          <w:sz w:val="20"/>
          <w:lang w:val="de-DE"/>
        </w:rPr>
      </w:pPr>
    </w:p>
    <w:p w14:paraId="20F7E725" w14:textId="77777777" w:rsidR="00B015CD" w:rsidRPr="005F03BF" w:rsidRDefault="00B015CD">
      <w:pPr>
        <w:pStyle w:val="Textkrper"/>
        <w:rPr>
          <w:rFonts w:ascii="Times New Roman"/>
          <w:sz w:val="20"/>
          <w:lang w:val="de-DE"/>
        </w:rPr>
      </w:pPr>
    </w:p>
    <w:p w14:paraId="20F7E726" w14:textId="77777777" w:rsidR="00B015CD" w:rsidRPr="005F03BF" w:rsidRDefault="00B015CD">
      <w:pPr>
        <w:pStyle w:val="Textkrper"/>
        <w:rPr>
          <w:rFonts w:ascii="Times New Roman"/>
          <w:sz w:val="20"/>
          <w:lang w:val="de-DE"/>
        </w:rPr>
      </w:pPr>
    </w:p>
    <w:p w14:paraId="20F7E727" w14:textId="77777777" w:rsidR="00B015CD" w:rsidRPr="005F03BF" w:rsidRDefault="00B015CD">
      <w:pPr>
        <w:pStyle w:val="Textkrper"/>
        <w:spacing w:before="7"/>
        <w:rPr>
          <w:rFonts w:ascii="Times New Roman"/>
          <w:sz w:val="27"/>
          <w:lang w:val="de-DE"/>
        </w:rPr>
      </w:pPr>
    </w:p>
    <w:p w14:paraId="20F7E728" w14:textId="77777777" w:rsidR="00B015CD" w:rsidRPr="005F03BF" w:rsidRDefault="005F03BF">
      <w:pPr>
        <w:spacing w:before="90"/>
        <w:ind w:left="810" w:right="1466"/>
        <w:jc w:val="center"/>
        <w:rPr>
          <w:b/>
          <w:i/>
          <w:sz w:val="28"/>
          <w:lang w:val="de-DE"/>
        </w:rPr>
      </w:pPr>
      <w:r w:rsidRPr="005F03BF">
        <w:rPr>
          <w:b/>
          <w:i/>
          <w:sz w:val="28"/>
          <w:lang w:val="de-DE"/>
        </w:rPr>
        <w:t>Empfehlung der LakiMAV</w:t>
      </w:r>
    </w:p>
    <w:p w14:paraId="20F7E729" w14:textId="77777777" w:rsidR="00B015CD" w:rsidRPr="005F03BF" w:rsidRDefault="00B015CD">
      <w:pPr>
        <w:pStyle w:val="Textkrper"/>
        <w:rPr>
          <w:b/>
          <w:i/>
          <w:sz w:val="30"/>
          <w:lang w:val="de-DE"/>
        </w:rPr>
      </w:pPr>
    </w:p>
    <w:p w14:paraId="20F7E72A" w14:textId="77777777" w:rsidR="00B015CD" w:rsidRPr="005F03BF" w:rsidRDefault="00B015CD">
      <w:pPr>
        <w:pStyle w:val="Textkrper"/>
        <w:rPr>
          <w:b/>
          <w:i/>
          <w:sz w:val="37"/>
          <w:lang w:val="de-DE"/>
        </w:rPr>
      </w:pPr>
    </w:p>
    <w:p w14:paraId="20F7E72B" w14:textId="77777777" w:rsidR="00B015CD" w:rsidRPr="005F03BF" w:rsidRDefault="005F03BF">
      <w:pPr>
        <w:pStyle w:val="Textkrper"/>
        <w:ind w:left="810" w:right="1466"/>
        <w:jc w:val="center"/>
        <w:rPr>
          <w:lang w:val="de-DE"/>
        </w:rPr>
      </w:pPr>
      <w:r w:rsidRPr="005F03BF">
        <w:rPr>
          <w:lang w:val="de-DE"/>
        </w:rPr>
        <w:t>In der Dienststelle</w:t>
      </w:r>
    </w:p>
    <w:p w14:paraId="20F7E72C" w14:textId="77777777" w:rsidR="00B015CD" w:rsidRPr="005F03BF" w:rsidRDefault="00B015CD">
      <w:pPr>
        <w:pStyle w:val="Textkrper"/>
        <w:rPr>
          <w:sz w:val="20"/>
          <w:lang w:val="de-DE"/>
        </w:rPr>
      </w:pPr>
    </w:p>
    <w:p w14:paraId="20F7E72D" w14:textId="77777777" w:rsidR="00B015CD" w:rsidRPr="005F03BF" w:rsidRDefault="00B015CD">
      <w:pPr>
        <w:pStyle w:val="Textkrper"/>
        <w:rPr>
          <w:sz w:val="20"/>
          <w:lang w:val="de-DE"/>
        </w:rPr>
      </w:pPr>
    </w:p>
    <w:p w14:paraId="20F7E72E" w14:textId="77777777" w:rsidR="00B015CD" w:rsidRPr="005F03BF" w:rsidRDefault="005F03BF">
      <w:pPr>
        <w:pStyle w:val="Textkrper"/>
        <w:spacing w:before="2"/>
        <w:rPr>
          <w:sz w:val="21"/>
          <w:lang w:val="de-DE"/>
        </w:rPr>
      </w:pPr>
      <w:r w:rsidRPr="005F03BF">
        <w:rPr>
          <w:lang w:val="de-DE"/>
        </w:rPr>
        <w:pict w14:anchorId="20F7E773">
          <v:line id="_x0000_s1027" style="position:absolute;z-index:251657216;mso-wrap-distance-left:0;mso-wrap-distance-right:0;mso-position-horizontal-relative:page" from="70.85pt,14.5pt" to="443.95pt,14.5pt" strokeweight=".24403mm">
            <w10:wrap type="topAndBottom" anchorx="page"/>
          </v:line>
        </w:pict>
      </w:r>
    </w:p>
    <w:p w14:paraId="20F7E72F" w14:textId="77777777" w:rsidR="00B015CD" w:rsidRPr="005F03BF" w:rsidRDefault="00B015CD">
      <w:pPr>
        <w:pStyle w:val="Textkrper"/>
        <w:spacing w:before="7"/>
        <w:rPr>
          <w:sz w:val="11"/>
          <w:lang w:val="de-DE"/>
        </w:rPr>
      </w:pPr>
    </w:p>
    <w:p w14:paraId="20F7E730" w14:textId="77777777" w:rsidR="00B015CD" w:rsidRPr="005F03BF" w:rsidRDefault="005F03BF">
      <w:pPr>
        <w:pStyle w:val="Textkrper"/>
        <w:spacing w:before="92"/>
        <w:ind w:left="2683"/>
        <w:rPr>
          <w:lang w:val="de-DE"/>
        </w:rPr>
      </w:pPr>
      <w:r w:rsidRPr="005F03BF">
        <w:rPr>
          <w:lang w:val="de-DE"/>
        </w:rPr>
        <w:t>gelten für alle Beschäftigten die folgenden</w:t>
      </w:r>
    </w:p>
    <w:p w14:paraId="20F7E731" w14:textId="77777777" w:rsidR="00B015CD" w:rsidRPr="005F03BF" w:rsidRDefault="00B015CD">
      <w:pPr>
        <w:pStyle w:val="Textkrper"/>
        <w:rPr>
          <w:sz w:val="24"/>
          <w:lang w:val="de-DE"/>
        </w:rPr>
      </w:pPr>
    </w:p>
    <w:p w14:paraId="20F7E732" w14:textId="77777777" w:rsidR="00B015CD" w:rsidRPr="005F03BF" w:rsidRDefault="00B015CD">
      <w:pPr>
        <w:pStyle w:val="Textkrper"/>
        <w:spacing w:before="2"/>
        <w:rPr>
          <w:sz w:val="20"/>
          <w:lang w:val="de-DE"/>
        </w:rPr>
      </w:pPr>
    </w:p>
    <w:p w14:paraId="20F7E733" w14:textId="77777777" w:rsidR="00B015CD" w:rsidRPr="005F03BF" w:rsidRDefault="005F03BF">
      <w:pPr>
        <w:ind w:left="814" w:right="1466"/>
        <w:jc w:val="center"/>
        <w:rPr>
          <w:b/>
          <w:sz w:val="28"/>
          <w:lang w:val="de-DE"/>
        </w:rPr>
      </w:pPr>
      <w:r w:rsidRPr="005F03BF">
        <w:rPr>
          <w:b/>
          <w:sz w:val="28"/>
          <w:lang w:val="de-DE"/>
        </w:rPr>
        <w:t xml:space="preserve">Grundsätze für die Aus-, Fort- und Weiterbildung sowie die </w:t>
      </w:r>
      <w:proofErr w:type="spellStart"/>
      <w:r w:rsidRPr="005F03BF">
        <w:rPr>
          <w:b/>
          <w:sz w:val="28"/>
          <w:lang w:val="de-DE"/>
        </w:rPr>
        <w:t>Teilnehmendenauswahl</w:t>
      </w:r>
      <w:proofErr w:type="spellEnd"/>
      <w:r w:rsidRPr="005F03BF">
        <w:rPr>
          <w:b/>
          <w:sz w:val="28"/>
          <w:lang w:val="de-DE"/>
        </w:rPr>
        <w:t xml:space="preserve"> (§ 39 c) MVG)</w:t>
      </w:r>
    </w:p>
    <w:p w14:paraId="20F7E734" w14:textId="77777777" w:rsidR="00B015CD" w:rsidRPr="005F03BF" w:rsidRDefault="00B015CD">
      <w:pPr>
        <w:pStyle w:val="Textkrper"/>
        <w:rPr>
          <w:b/>
          <w:sz w:val="30"/>
          <w:lang w:val="de-DE"/>
        </w:rPr>
      </w:pPr>
    </w:p>
    <w:p w14:paraId="20F7E735" w14:textId="77777777" w:rsidR="00B015CD" w:rsidRPr="005F03BF" w:rsidRDefault="00B015CD">
      <w:pPr>
        <w:pStyle w:val="Textkrper"/>
        <w:rPr>
          <w:b/>
          <w:sz w:val="30"/>
          <w:lang w:val="de-DE"/>
        </w:rPr>
      </w:pPr>
    </w:p>
    <w:p w14:paraId="20F7E736" w14:textId="77777777" w:rsidR="00B015CD" w:rsidRPr="005F03BF" w:rsidRDefault="00B015CD">
      <w:pPr>
        <w:pStyle w:val="Textkrper"/>
        <w:rPr>
          <w:b/>
          <w:sz w:val="30"/>
          <w:lang w:val="de-DE"/>
        </w:rPr>
      </w:pPr>
    </w:p>
    <w:p w14:paraId="20F7E737" w14:textId="77777777" w:rsidR="00B015CD" w:rsidRPr="005F03BF" w:rsidRDefault="005F03BF">
      <w:pPr>
        <w:pStyle w:val="berschrift2"/>
        <w:numPr>
          <w:ilvl w:val="0"/>
          <w:numId w:val="2"/>
        </w:numPr>
        <w:tabs>
          <w:tab w:val="left" w:pos="737"/>
          <w:tab w:val="left" w:pos="738"/>
        </w:tabs>
        <w:spacing w:before="206"/>
        <w:jc w:val="left"/>
        <w:rPr>
          <w:lang w:val="de-DE"/>
        </w:rPr>
      </w:pPr>
      <w:r w:rsidRPr="005F03BF">
        <w:rPr>
          <w:lang w:val="de-DE"/>
        </w:rPr>
        <w:t>Vorbemerkung</w:t>
      </w:r>
    </w:p>
    <w:p w14:paraId="20F7E738" w14:textId="77777777" w:rsidR="00B015CD" w:rsidRPr="005F03BF" w:rsidRDefault="00B015CD">
      <w:pPr>
        <w:pStyle w:val="Textkrper"/>
        <w:spacing w:before="1"/>
        <w:rPr>
          <w:b/>
          <w:lang w:val="de-DE"/>
        </w:rPr>
      </w:pPr>
    </w:p>
    <w:p w14:paraId="20F7E739" w14:textId="77777777" w:rsidR="00B015CD" w:rsidRPr="005F03BF" w:rsidRDefault="005F03BF">
      <w:pPr>
        <w:pStyle w:val="Listenabsatz"/>
        <w:numPr>
          <w:ilvl w:val="1"/>
          <w:numId w:val="2"/>
        </w:numPr>
        <w:tabs>
          <w:tab w:val="left" w:pos="918"/>
        </w:tabs>
        <w:spacing w:line="252" w:lineRule="exact"/>
        <w:ind w:left="917"/>
        <w:rPr>
          <w:b/>
          <w:lang w:val="de-DE"/>
        </w:rPr>
      </w:pPr>
      <w:r w:rsidRPr="005F03BF">
        <w:rPr>
          <w:b/>
          <w:lang w:val="de-DE"/>
        </w:rPr>
        <w:t>Ausbildung</w:t>
      </w:r>
    </w:p>
    <w:p w14:paraId="20F7E73A" w14:textId="49DB0BDF" w:rsidR="00B015CD" w:rsidRPr="005F03BF" w:rsidRDefault="005F03BF">
      <w:pPr>
        <w:pStyle w:val="Textkrper"/>
        <w:ind w:left="917" w:right="853"/>
        <w:jc w:val="both"/>
        <w:rPr>
          <w:lang w:val="de-DE"/>
        </w:rPr>
      </w:pPr>
      <w:r w:rsidRPr="005F03BF">
        <w:rPr>
          <w:lang w:val="de-DE"/>
        </w:rPr>
        <w:t>Ausbildung ist jede Maßnahme nach dem Berufsbildungsgesetz, die die Erlangung eines Berufsabschlusses</w:t>
      </w:r>
      <w:r w:rsidRPr="005F03BF">
        <w:rPr>
          <w:lang w:val="de-DE"/>
        </w:rPr>
        <w:t xml:space="preserve"> zum Ziel hat. Die notwendigen Regelungen hierfür finden sich in staatlichen Gesetzen, so dass hierfür in diese Grundsätze keine weiteren Regelungen aufgeno</w:t>
      </w:r>
      <w:r w:rsidRPr="005F03BF">
        <w:rPr>
          <w:lang w:val="de-DE"/>
        </w:rPr>
        <w:t>mmen</w:t>
      </w:r>
      <w:r w:rsidRPr="005F03BF">
        <w:rPr>
          <w:spacing w:val="-1"/>
          <w:lang w:val="de-DE"/>
        </w:rPr>
        <w:t xml:space="preserve"> </w:t>
      </w:r>
      <w:r w:rsidRPr="005F03BF">
        <w:rPr>
          <w:lang w:val="de-DE"/>
        </w:rPr>
        <w:t>werden.</w:t>
      </w:r>
    </w:p>
    <w:p w14:paraId="20F7E73B" w14:textId="77777777" w:rsidR="00B015CD" w:rsidRPr="005F03BF" w:rsidRDefault="00B015CD">
      <w:pPr>
        <w:pStyle w:val="Textkrper"/>
        <w:rPr>
          <w:sz w:val="24"/>
          <w:lang w:val="de-DE"/>
        </w:rPr>
      </w:pPr>
    </w:p>
    <w:p w14:paraId="20F7E73C" w14:textId="77777777" w:rsidR="00B015CD" w:rsidRPr="005F03BF" w:rsidRDefault="005F03BF">
      <w:pPr>
        <w:pStyle w:val="berschrift2"/>
        <w:numPr>
          <w:ilvl w:val="1"/>
          <w:numId w:val="2"/>
        </w:numPr>
        <w:tabs>
          <w:tab w:val="left" w:pos="918"/>
        </w:tabs>
        <w:spacing w:line="252" w:lineRule="exact"/>
        <w:ind w:left="917"/>
        <w:rPr>
          <w:lang w:val="de-DE"/>
        </w:rPr>
      </w:pPr>
      <w:r w:rsidRPr="005F03BF">
        <w:rPr>
          <w:lang w:val="de-DE"/>
        </w:rPr>
        <w:t>Fortbildung:</w:t>
      </w:r>
    </w:p>
    <w:p w14:paraId="20F7E73D" w14:textId="77777777" w:rsidR="00B015CD" w:rsidRPr="005F03BF" w:rsidRDefault="005F03BF">
      <w:pPr>
        <w:pStyle w:val="Textkrper"/>
        <w:ind w:left="917" w:right="853"/>
        <w:jc w:val="both"/>
        <w:rPr>
          <w:lang w:val="de-DE"/>
        </w:rPr>
      </w:pPr>
      <w:r w:rsidRPr="005F03BF">
        <w:rPr>
          <w:lang w:val="de-DE"/>
        </w:rPr>
        <w:t>Fortbildungen dienen einerseits der Aufrechterhaltung der beruflichen Qualifikation (Erhaltungsfortbildungen) und können andererseits zur Vertiefung und Erweiterung der bisherigen beruflichen Kenntnisse und Fähigkeiten beitragen.</w:t>
      </w:r>
    </w:p>
    <w:p w14:paraId="20F7E73E" w14:textId="77777777" w:rsidR="00B015CD" w:rsidRPr="005F03BF" w:rsidRDefault="00B015CD">
      <w:pPr>
        <w:pStyle w:val="Textkrper"/>
        <w:rPr>
          <w:sz w:val="24"/>
          <w:lang w:val="de-DE"/>
        </w:rPr>
      </w:pPr>
    </w:p>
    <w:p w14:paraId="20F7E73F" w14:textId="77777777" w:rsidR="00B015CD" w:rsidRPr="005F03BF" w:rsidRDefault="005F03BF">
      <w:pPr>
        <w:pStyle w:val="berschrift2"/>
        <w:numPr>
          <w:ilvl w:val="1"/>
          <w:numId w:val="2"/>
        </w:numPr>
        <w:tabs>
          <w:tab w:val="left" w:pos="918"/>
        </w:tabs>
        <w:spacing w:before="1" w:line="252" w:lineRule="exact"/>
        <w:ind w:left="917"/>
        <w:rPr>
          <w:lang w:val="de-DE"/>
        </w:rPr>
      </w:pPr>
      <w:r w:rsidRPr="005F03BF">
        <w:rPr>
          <w:lang w:val="de-DE"/>
        </w:rPr>
        <w:t>Weiterbildung:</w:t>
      </w:r>
    </w:p>
    <w:p w14:paraId="20F7E740" w14:textId="77777777" w:rsidR="00B015CD" w:rsidRPr="005F03BF" w:rsidRDefault="005F03BF">
      <w:pPr>
        <w:pStyle w:val="Textkrper"/>
        <w:ind w:left="917" w:right="853"/>
        <w:jc w:val="both"/>
        <w:rPr>
          <w:lang w:val="de-DE"/>
        </w:rPr>
      </w:pPr>
      <w:r w:rsidRPr="005F03BF">
        <w:rPr>
          <w:lang w:val="de-DE"/>
        </w:rPr>
        <w:t>Durch eine Weiterbildung erwirbt die / der Beschäftigte über das bisherige Berufsfeld hinausgehende Kenntnisse, Fähigkeiten und ggfls. auch Abschlüsse.</w:t>
      </w:r>
    </w:p>
    <w:p w14:paraId="20F7E741" w14:textId="77777777" w:rsidR="00B015CD" w:rsidRPr="005F03BF" w:rsidRDefault="00B015CD">
      <w:pPr>
        <w:jc w:val="both"/>
        <w:rPr>
          <w:lang w:val="de-DE"/>
        </w:rPr>
        <w:sectPr w:rsidR="00B015CD" w:rsidRPr="005F03BF">
          <w:footerReference w:type="default" r:id="rId7"/>
          <w:type w:val="continuous"/>
          <w:pgSz w:w="11910" w:h="16840"/>
          <w:pgMar w:top="200" w:right="560" w:bottom="880" w:left="1220" w:header="720" w:footer="691" w:gutter="0"/>
          <w:cols w:space="720"/>
        </w:sectPr>
      </w:pPr>
    </w:p>
    <w:p w14:paraId="20F7E742" w14:textId="77777777" w:rsidR="00B015CD" w:rsidRPr="005F03BF" w:rsidRDefault="005F03BF">
      <w:pPr>
        <w:pStyle w:val="berschrift2"/>
        <w:numPr>
          <w:ilvl w:val="0"/>
          <w:numId w:val="2"/>
        </w:numPr>
        <w:tabs>
          <w:tab w:val="left" w:pos="558"/>
        </w:tabs>
        <w:spacing w:before="92"/>
        <w:ind w:left="557" w:hanging="364"/>
        <w:jc w:val="left"/>
        <w:rPr>
          <w:lang w:val="de-DE"/>
        </w:rPr>
      </w:pPr>
      <w:r w:rsidRPr="005F03BF">
        <w:rPr>
          <w:lang w:val="de-DE"/>
        </w:rPr>
        <w:lastRenderedPageBreak/>
        <w:t>Grundsätze für die Fort- und</w:t>
      </w:r>
      <w:r w:rsidRPr="005F03BF">
        <w:rPr>
          <w:spacing w:val="-1"/>
          <w:lang w:val="de-DE"/>
        </w:rPr>
        <w:t xml:space="preserve"> </w:t>
      </w:r>
      <w:r w:rsidRPr="005F03BF">
        <w:rPr>
          <w:lang w:val="de-DE"/>
        </w:rPr>
        <w:t>Weiterbildung</w:t>
      </w:r>
    </w:p>
    <w:p w14:paraId="20F7E743" w14:textId="77777777" w:rsidR="00B015CD" w:rsidRPr="005F03BF" w:rsidRDefault="00B015CD">
      <w:pPr>
        <w:pStyle w:val="Textkrper"/>
        <w:spacing w:before="9"/>
        <w:rPr>
          <w:b/>
          <w:sz w:val="21"/>
          <w:lang w:val="de-DE"/>
        </w:rPr>
      </w:pPr>
    </w:p>
    <w:p w14:paraId="20F7E744" w14:textId="77777777" w:rsidR="00B015CD" w:rsidRPr="005F03BF" w:rsidRDefault="005F03BF">
      <w:pPr>
        <w:pStyle w:val="Listenabsatz"/>
        <w:numPr>
          <w:ilvl w:val="0"/>
          <w:numId w:val="1"/>
        </w:numPr>
        <w:tabs>
          <w:tab w:val="left" w:pos="737"/>
          <w:tab w:val="left" w:pos="738"/>
          <w:tab w:val="left" w:pos="1420"/>
          <w:tab w:val="left" w:pos="2006"/>
          <w:tab w:val="left" w:pos="3570"/>
          <w:tab w:val="left" w:pos="4008"/>
          <w:tab w:val="left" w:pos="4518"/>
          <w:tab w:val="left" w:pos="6681"/>
          <w:tab w:val="left" w:pos="7988"/>
          <w:tab w:val="left" w:pos="8731"/>
        </w:tabs>
        <w:ind w:right="852"/>
        <w:rPr>
          <w:lang w:val="de-DE"/>
        </w:rPr>
      </w:pPr>
      <w:r w:rsidRPr="005F03BF">
        <w:rPr>
          <w:lang w:val="de-DE"/>
        </w:rPr>
        <w:t>Fort-</w:t>
      </w:r>
      <w:r w:rsidRPr="005F03BF">
        <w:rPr>
          <w:lang w:val="de-DE"/>
        </w:rPr>
        <w:tab/>
        <w:t>und</w:t>
      </w:r>
      <w:r w:rsidRPr="005F03BF">
        <w:rPr>
          <w:lang w:val="de-DE"/>
        </w:rPr>
        <w:tab/>
        <w:t>Weiterbildung</w:t>
      </w:r>
      <w:r w:rsidRPr="005F03BF">
        <w:rPr>
          <w:lang w:val="de-DE"/>
        </w:rPr>
        <w:tab/>
        <w:t>ist</w:t>
      </w:r>
      <w:r w:rsidRPr="005F03BF">
        <w:rPr>
          <w:lang w:val="de-DE"/>
        </w:rPr>
        <w:tab/>
        <w:t>ein</w:t>
      </w:r>
      <w:r w:rsidRPr="005F03BF">
        <w:rPr>
          <w:lang w:val="de-DE"/>
        </w:rPr>
        <w:tab/>
        <w:t>selbstverständlicher</w:t>
      </w:r>
      <w:r w:rsidRPr="005F03BF">
        <w:rPr>
          <w:lang w:val="de-DE"/>
        </w:rPr>
        <w:tab/>
        <w:t>Bestandteil</w:t>
      </w:r>
      <w:r w:rsidRPr="005F03BF">
        <w:rPr>
          <w:lang w:val="de-DE"/>
        </w:rPr>
        <w:tab/>
        <w:t>eines</w:t>
      </w:r>
      <w:r w:rsidRPr="005F03BF">
        <w:rPr>
          <w:lang w:val="de-DE"/>
        </w:rPr>
        <w:tab/>
        <w:t>jeden Arbeitsverhältnisses.</w:t>
      </w:r>
    </w:p>
    <w:p w14:paraId="20F7E745" w14:textId="77777777" w:rsidR="00B015CD" w:rsidRPr="005F03BF" w:rsidRDefault="005F03BF">
      <w:pPr>
        <w:pStyle w:val="Listenabsatz"/>
        <w:numPr>
          <w:ilvl w:val="0"/>
          <w:numId w:val="1"/>
        </w:numPr>
        <w:tabs>
          <w:tab w:val="left" w:pos="738"/>
        </w:tabs>
        <w:spacing w:before="1"/>
        <w:ind w:right="852"/>
        <w:jc w:val="both"/>
        <w:rPr>
          <w:lang w:val="de-DE"/>
        </w:rPr>
      </w:pPr>
      <w:r w:rsidRPr="005F03BF">
        <w:rPr>
          <w:lang w:val="de-DE"/>
        </w:rPr>
        <w:t>Alle Mitarbeitenden werden dabei unterstützt, ihre beruflichen Kenntnisse un</w:t>
      </w:r>
      <w:r w:rsidRPr="005F03BF">
        <w:rPr>
          <w:lang w:val="de-DE"/>
        </w:rPr>
        <w:t>d Fähigkeiten stets auf dem neuesten Stand zu halten (§ 1 Abs. 1 S. 2 KAO). Sie werden motiviert dazu konkrete, geeignete Fort- und Weiterbildungsmaßnahmen bei der Dienststellenleitung zu</w:t>
      </w:r>
      <w:r w:rsidRPr="005F03BF">
        <w:rPr>
          <w:spacing w:val="-2"/>
          <w:lang w:val="de-DE"/>
        </w:rPr>
        <w:t xml:space="preserve"> </w:t>
      </w:r>
      <w:r w:rsidRPr="005F03BF">
        <w:rPr>
          <w:lang w:val="de-DE"/>
        </w:rPr>
        <w:t>beantragen.</w:t>
      </w:r>
    </w:p>
    <w:p w14:paraId="20F7E746" w14:textId="77777777" w:rsidR="00B015CD" w:rsidRPr="005F03BF" w:rsidRDefault="005F03BF">
      <w:pPr>
        <w:pStyle w:val="Listenabsatz"/>
        <w:numPr>
          <w:ilvl w:val="0"/>
          <w:numId w:val="1"/>
        </w:numPr>
        <w:tabs>
          <w:tab w:val="left" w:pos="738"/>
        </w:tabs>
        <w:ind w:right="853"/>
        <w:jc w:val="both"/>
        <w:rPr>
          <w:lang w:val="de-DE"/>
        </w:rPr>
      </w:pPr>
      <w:r w:rsidRPr="005F03BF">
        <w:rPr>
          <w:lang w:val="de-DE"/>
        </w:rPr>
        <w:t xml:space="preserve">Die Vorgesetzten stellen sicher, dass die </w:t>
      </w:r>
      <w:proofErr w:type="gramStart"/>
      <w:r w:rsidRPr="005F03BF">
        <w:rPr>
          <w:lang w:val="de-DE"/>
        </w:rPr>
        <w:t>Mitarbeitenden</w:t>
      </w:r>
      <w:proofErr w:type="gramEnd"/>
      <w:r w:rsidRPr="005F03BF">
        <w:rPr>
          <w:lang w:val="de-DE"/>
        </w:rPr>
        <w:t xml:space="preserve"> Informationen über inner- oder außerbetriebliche Schulungen erhalten, die sinnvoll sind, um das jeweils für ihren Bereich notwendige Wissen aktuell zu</w:t>
      </w:r>
      <w:r w:rsidRPr="005F03BF">
        <w:rPr>
          <w:spacing w:val="-2"/>
          <w:lang w:val="de-DE"/>
        </w:rPr>
        <w:t xml:space="preserve"> </w:t>
      </w:r>
      <w:r w:rsidRPr="005F03BF">
        <w:rPr>
          <w:lang w:val="de-DE"/>
        </w:rPr>
        <w:t>halten.</w:t>
      </w:r>
    </w:p>
    <w:p w14:paraId="20F7E747" w14:textId="77777777" w:rsidR="00B015CD" w:rsidRPr="005F03BF" w:rsidRDefault="005F03BF">
      <w:pPr>
        <w:pStyle w:val="Listenabsatz"/>
        <w:numPr>
          <w:ilvl w:val="0"/>
          <w:numId w:val="1"/>
        </w:numPr>
        <w:tabs>
          <w:tab w:val="left" w:pos="737"/>
          <w:tab w:val="left" w:pos="738"/>
        </w:tabs>
        <w:ind w:right="854"/>
        <w:rPr>
          <w:lang w:val="de-DE"/>
        </w:rPr>
      </w:pPr>
      <w:r w:rsidRPr="005F03BF">
        <w:rPr>
          <w:lang w:val="de-DE"/>
        </w:rPr>
        <w:t>Ansprechpartner für die Fort- und Weiterbildung ist zunächst jeweils die / der direkte Vorgesetz</w:t>
      </w:r>
      <w:r w:rsidRPr="005F03BF">
        <w:rPr>
          <w:lang w:val="de-DE"/>
        </w:rPr>
        <w:t>te.</w:t>
      </w:r>
    </w:p>
    <w:p w14:paraId="20F7E748" w14:textId="77777777" w:rsidR="00B015CD" w:rsidRPr="005F03BF" w:rsidRDefault="005F03BF">
      <w:pPr>
        <w:pStyle w:val="Listenabsatz"/>
        <w:numPr>
          <w:ilvl w:val="0"/>
          <w:numId w:val="1"/>
        </w:numPr>
        <w:tabs>
          <w:tab w:val="left" w:pos="737"/>
          <w:tab w:val="left" w:pos="738"/>
        </w:tabs>
        <w:spacing w:line="252" w:lineRule="exact"/>
        <w:rPr>
          <w:lang w:val="de-DE"/>
        </w:rPr>
      </w:pPr>
      <w:r w:rsidRPr="005F03BF">
        <w:rPr>
          <w:lang w:val="de-DE"/>
        </w:rPr>
        <w:t>Die</w:t>
      </w:r>
      <w:r w:rsidRPr="005F03BF">
        <w:rPr>
          <w:spacing w:val="22"/>
          <w:lang w:val="de-DE"/>
        </w:rPr>
        <w:t xml:space="preserve"> </w:t>
      </w:r>
      <w:r w:rsidRPr="005F03BF">
        <w:rPr>
          <w:lang w:val="de-DE"/>
        </w:rPr>
        <w:t>rechtlichen</w:t>
      </w:r>
      <w:r w:rsidRPr="005F03BF">
        <w:rPr>
          <w:spacing w:val="22"/>
          <w:lang w:val="de-DE"/>
        </w:rPr>
        <w:t xml:space="preserve"> </w:t>
      </w:r>
      <w:r w:rsidRPr="005F03BF">
        <w:rPr>
          <w:lang w:val="de-DE"/>
        </w:rPr>
        <w:t>und</w:t>
      </w:r>
      <w:r w:rsidRPr="005F03BF">
        <w:rPr>
          <w:spacing w:val="22"/>
          <w:lang w:val="de-DE"/>
        </w:rPr>
        <w:t xml:space="preserve"> </w:t>
      </w:r>
      <w:r w:rsidRPr="005F03BF">
        <w:rPr>
          <w:lang w:val="de-DE"/>
        </w:rPr>
        <w:t>finanziellen</w:t>
      </w:r>
      <w:r w:rsidRPr="005F03BF">
        <w:rPr>
          <w:spacing w:val="22"/>
          <w:lang w:val="de-DE"/>
        </w:rPr>
        <w:t xml:space="preserve"> </w:t>
      </w:r>
      <w:r w:rsidRPr="005F03BF">
        <w:rPr>
          <w:lang w:val="de-DE"/>
        </w:rPr>
        <w:t>Regelungen</w:t>
      </w:r>
      <w:r w:rsidRPr="005F03BF">
        <w:rPr>
          <w:spacing w:val="22"/>
          <w:lang w:val="de-DE"/>
        </w:rPr>
        <w:t xml:space="preserve"> </w:t>
      </w:r>
      <w:r w:rsidRPr="005F03BF">
        <w:rPr>
          <w:lang w:val="de-DE"/>
        </w:rPr>
        <w:t>zu</w:t>
      </w:r>
      <w:r w:rsidRPr="005F03BF">
        <w:rPr>
          <w:spacing w:val="22"/>
          <w:lang w:val="de-DE"/>
        </w:rPr>
        <w:t xml:space="preserve"> </w:t>
      </w:r>
      <w:r w:rsidRPr="005F03BF">
        <w:rPr>
          <w:lang w:val="de-DE"/>
        </w:rPr>
        <w:t>Fort-</w:t>
      </w:r>
      <w:r w:rsidRPr="005F03BF">
        <w:rPr>
          <w:spacing w:val="22"/>
          <w:lang w:val="de-DE"/>
        </w:rPr>
        <w:t xml:space="preserve"> </w:t>
      </w:r>
      <w:r w:rsidRPr="005F03BF">
        <w:rPr>
          <w:lang w:val="de-DE"/>
        </w:rPr>
        <w:t>und</w:t>
      </w:r>
      <w:r w:rsidRPr="005F03BF">
        <w:rPr>
          <w:spacing w:val="22"/>
          <w:lang w:val="de-DE"/>
        </w:rPr>
        <w:t xml:space="preserve"> </w:t>
      </w:r>
      <w:r w:rsidRPr="005F03BF">
        <w:rPr>
          <w:lang w:val="de-DE"/>
        </w:rPr>
        <w:t>Weiterbildungen</w:t>
      </w:r>
      <w:r w:rsidRPr="005F03BF">
        <w:rPr>
          <w:spacing w:val="22"/>
          <w:lang w:val="de-DE"/>
        </w:rPr>
        <w:t xml:space="preserve"> </w:t>
      </w:r>
      <w:r w:rsidRPr="005F03BF">
        <w:rPr>
          <w:lang w:val="de-DE"/>
        </w:rPr>
        <w:t>sind</w:t>
      </w:r>
      <w:r w:rsidRPr="005F03BF">
        <w:rPr>
          <w:spacing w:val="22"/>
          <w:lang w:val="de-DE"/>
        </w:rPr>
        <w:t xml:space="preserve"> </w:t>
      </w:r>
      <w:r w:rsidRPr="005F03BF">
        <w:rPr>
          <w:lang w:val="de-DE"/>
        </w:rPr>
        <w:t>in</w:t>
      </w:r>
      <w:r w:rsidRPr="005F03BF">
        <w:rPr>
          <w:spacing w:val="21"/>
          <w:lang w:val="de-DE"/>
        </w:rPr>
        <w:t xml:space="preserve"> </w:t>
      </w:r>
      <w:r w:rsidRPr="005F03BF">
        <w:rPr>
          <w:lang w:val="de-DE"/>
        </w:rPr>
        <w:t>der</w:t>
      </w:r>
    </w:p>
    <w:p w14:paraId="20F7E749" w14:textId="448A78B5" w:rsidR="00B015CD" w:rsidRPr="005F03BF" w:rsidRDefault="005F03BF">
      <w:pPr>
        <w:pStyle w:val="Textkrper"/>
        <w:ind w:left="737" w:right="852"/>
        <w:jc w:val="both"/>
        <w:rPr>
          <w:lang w:val="de-DE"/>
        </w:rPr>
      </w:pPr>
      <w:r w:rsidRPr="005F03BF">
        <w:rPr>
          <w:lang w:val="de-DE"/>
        </w:rPr>
        <w:t>„Arbeitsrechtlichen Regelung zu Fortbildungen und anderen Mitarbeiterförder</w:t>
      </w:r>
      <w:r w:rsidRPr="005F03BF">
        <w:rPr>
          <w:lang w:val="de-DE"/>
        </w:rPr>
        <w:t xml:space="preserve">maßnahmen“ </w:t>
      </w:r>
      <w:r w:rsidRPr="005F03BF">
        <w:rPr>
          <w:shd w:val="clear" w:color="auto" w:fill="C0C0C0"/>
          <w:lang w:val="de-DE"/>
        </w:rPr>
        <w:t xml:space="preserve">sowie einer diese ergänzende Dienstvereinbarung (streichen, falls </w:t>
      </w:r>
      <w:proofErr w:type="gramStart"/>
      <w:r w:rsidRPr="005F03BF">
        <w:rPr>
          <w:shd w:val="clear" w:color="auto" w:fill="C0C0C0"/>
          <w:lang w:val="de-DE"/>
        </w:rPr>
        <w:t>vor</w:t>
      </w:r>
      <w:r w:rsidRPr="005F03BF">
        <w:rPr>
          <w:lang w:val="de-DE"/>
        </w:rPr>
        <w:t xml:space="preserve">  </w:t>
      </w:r>
      <w:r w:rsidRPr="005F03BF">
        <w:rPr>
          <w:shd w:val="clear" w:color="auto" w:fill="C0C0C0"/>
          <w:lang w:val="de-DE"/>
        </w:rPr>
        <w:t>Ort</w:t>
      </w:r>
      <w:proofErr w:type="gramEnd"/>
      <w:r w:rsidRPr="005F03BF">
        <w:rPr>
          <w:shd w:val="clear" w:color="auto" w:fill="C0C0C0"/>
          <w:lang w:val="de-DE"/>
        </w:rPr>
        <w:t xml:space="preserve"> nich</w:t>
      </w:r>
      <w:r w:rsidRPr="005F03BF">
        <w:rPr>
          <w:shd w:val="clear" w:color="auto" w:fill="C0C0C0"/>
          <w:lang w:val="de-DE"/>
        </w:rPr>
        <w:t>t vorhanden)</w:t>
      </w:r>
      <w:r w:rsidRPr="005F03BF">
        <w:rPr>
          <w:spacing w:val="-1"/>
          <w:lang w:val="de-DE"/>
        </w:rPr>
        <w:t xml:space="preserve"> </w:t>
      </w:r>
      <w:r w:rsidRPr="005F03BF">
        <w:rPr>
          <w:lang w:val="de-DE"/>
        </w:rPr>
        <w:t>niedergelegt.</w:t>
      </w:r>
    </w:p>
    <w:p w14:paraId="20F7E74A" w14:textId="77777777" w:rsidR="00B015CD" w:rsidRPr="005F03BF" w:rsidRDefault="005F03BF">
      <w:pPr>
        <w:pStyle w:val="Listenabsatz"/>
        <w:numPr>
          <w:ilvl w:val="0"/>
          <w:numId w:val="1"/>
        </w:numPr>
        <w:tabs>
          <w:tab w:val="left" w:pos="737"/>
          <w:tab w:val="left" w:pos="738"/>
        </w:tabs>
        <w:spacing w:before="1"/>
        <w:ind w:right="852"/>
        <w:rPr>
          <w:lang w:val="de-DE"/>
        </w:rPr>
      </w:pPr>
      <w:r w:rsidRPr="005F03BF">
        <w:rPr>
          <w:lang w:val="de-DE"/>
        </w:rPr>
        <w:t>Die Dienststellenleitung stellt sicher, dass teilzeitbeschäftigte Mitarbeitenden an für sie zeitlich geeigneten Fortbildungs- und Weiterbildungsmaßnahmen teilnehmen</w:t>
      </w:r>
      <w:r w:rsidRPr="005F03BF">
        <w:rPr>
          <w:spacing w:val="-11"/>
          <w:lang w:val="de-DE"/>
        </w:rPr>
        <w:t xml:space="preserve"> </w:t>
      </w:r>
      <w:r w:rsidRPr="005F03BF">
        <w:rPr>
          <w:lang w:val="de-DE"/>
        </w:rPr>
        <w:t>können.</w:t>
      </w:r>
    </w:p>
    <w:p w14:paraId="20F7E74B" w14:textId="77777777" w:rsidR="00B015CD" w:rsidRPr="005F03BF" w:rsidRDefault="00B015CD">
      <w:pPr>
        <w:pStyle w:val="Textkrper"/>
        <w:rPr>
          <w:sz w:val="24"/>
          <w:lang w:val="de-DE"/>
        </w:rPr>
      </w:pPr>
    </w:p>
    <w:p w14:paraId="20F7E74C" w14:textId="77777777" w:rsidR="00B015CD" w:rsidRPr="005F03BF" w:rsidRDefault="00B015CD">
      <w:pPr>
        <w:pStyle w:val="Textkrper"/>
        <w:rPr>
          <w:sz w:val="20"/>
          <w:lang w:val="de-DE"/>
        </w:rPr>
      </w:pPr>
    </w:p>
    <w:p w14:paraId="20F7E74D" w14:textId="77777777" w:rsidR="00B015CD" w:rsidRPr="005F03BF" w:rsidRDefault="005F03BF">
      <w:pPr>
        <w:pStyle w:val="berschrift1"/>
        <w:numPr>
          <w:ilvl w:val="0"/>
          <w:numId w:val="2"/>
        </w:numPr>
        <w:tabs>
          <w:tab w:val="left" w:pos="558"/>
        </w:tabs>
        <w:ind w:left="557" w:hanging="425"/>
        <w:jc w:val="left"/>
        <w:rPr>
          <w:lang w:val="de-DE"/>
        </w:rPr>
      </w:pPr>
      <w:r w:rsidRPr="005F03BF">
        <w:rPr>
          <w:lang w:val="de-DE"/>
        </w:rPr>
        <w:t>Grundsätze für die</w:t>
      </w:r>
      <w:r w:rsidRPr="005F03BF">
        <w:rPr>
          <w:spacing w:val="-2"/>
          <w:lang w:val="de-DE"/>
        </w:rPr>
        <w:t xml:space="preserve"> </w:t>
      </w:r>
      <w:proofErr w:type="spellStart"/>
      <w:r w:rsidRPr="005F03BF">
        <w:rPr>
          <w:lang w:val="de-DE"/>
        </w:rPr>
        <w:t>Teilnehmendenauswahl</w:t>
      </w:r>
      <w:proofErr w:type="spellEnd"/>
    </w:p>
    <w:p w14:paraId="20F7E74E" w14:textId="77777777" w:rsidR="00B015CD" w:rsidRPr="005F03BF" w:rsidRDefault="00B015CD">
      <w:pPr>
        <w:pStyle w:val="Textkrper"/>
        <w:rPr>
          <w:b/>
          <w:lang w:val="de-DE"/>
        </w:rPr>
      </w:pPr>
    </w:p>
    <w:p w14:paraId="20F7E74F" w14:textId="77777777" w:rsidR="00B015CD" w:rsidRPr="005F03BF" w:rsidRDefault="005F03BF">
      <w:pPr>
        <w:pStyle w:val="Listenabsatz"/>
        <w:numPr>
          <w:ilvl w:val="1"/>
          <w:numId w:val="2"/>
        </w:numPr>
        <w:tabs>
          <w:tab w:val="left" w:pos="558"/>
        </w:tabs>
        <w:ind w:left="557" w:right="852"/>
        <w:jc w:val="both"/>
        <w:rPr>
          <w:lang w:val="de-DE"/>
        </w:rPr>
      </w:pPr>
      <w:r w:rsidRPr="005F03BF">
        <w:rPr>
          <w:lang w:val="de-DE"/>
        </w:rPr>
        <w:t>Die Auswahl von Teilnehmenden an einer Fort- oder Weiterbildung durch die Dienststellenleitung erfolgt jeweils unter Einhaltung des Mitbestimmungsrechtes der MAV nach § 39 d)</w:t>
      </w:r>
      <w:r w:rsidRPr="005F03BF">
        <w:rPr>
          <w:spacing w:val="-2"/>
          <w:lang w:val="de-DE"/>
        </w:rPr>
        <w:t xml:space="preserve"> </w:t>
      </w:r>
      <w:r w:rsidRPr="005F03BF">
        <w:rPr>
          <w:lang w:val="de-DE"/>
        </w:rPr>
        <w:t>MVG.</w:t>
      </w:r>
    </w:p>
    <w:p w14:paraId="20F7E750" w14:textId="77777777" w:rsidR="00B015CD" w:rsidRPr="005F03BF" w:rsidRDefault="005F03BF">
      <w:pPr>
        <w:pStyle w:val="Listenabsatz"/>
        <w:numPr>
          <w:ilvl w:val="1"/>
          <w:numId w:val="2"/>
        </w:numPr>
        <w:tabs>
          <w:tab w:val="left" w:pos="558"/>
        </w:tabs>
        <w:ind w:left="557" w:right="852"/>
        <w:jc w:val="both"/>
        <w:rPr>
          <w:lang w:val="de-DE"/>
        </w:rPr>
      </w:pPr>
      <w:r w:rsidRPr="005F03BF">
        <w:rPr>
          <w:lang w:val="de-DE"/>
        </w:rPr>
        <w:t>Die Auswahl der Teilnehmenden für eine interne Fort- oder Weiterbildungsmaßn</w:t>
      </w:r>
      <w:r w:rsidRPr="005F03BF">
        <w:rPr>
          <w:lang w:val="de-DE"/>
        </w:rPr>
        <w:t>ahme erfolgt nur, wenn sich für eine Fort- oder Weiterbildung mehr Beschäftigte interessieren, als Plätze vorhanden sind. Sie erfolgt nicht nach der Reihenfolge des Eingangs der Anmeldung, sondern, soweit die Anmeldungen innerhalb der Anmeldezeit erfolgt s</w:t>
      </w:r>
      <w:r w:rsidRPr="005F03BF">
        <w:rPr>
          <w:lang w:val="de-DE"/>
        </w:rPr>
        <w:t>ind, nach dem konkreten Bedarf der / des jeweiligen Beschäftigten an genau dieser Maßnahme. Dabei ist der notwendige Fortbildungsbedarf zur Arbeitsplatzsicherung bei Beschäftigten, die von Stellenreduzierungen und Stellenabbau betroffen sind, besonders zu</w:t>
      </w:r>
      <w:r w:rsidRPr="005F03BF">
        <w:rPr>
          <w:spacing w:val="-1"/>
          <w:lang w:val="de-DE"/>
        </w:rPr>
        <w:t xml:space="preserve"> </w:t>
      </w:r>
      <w:r w:rsidRPr="005F03BF">
        <w:rPr>
          <w:lang w:val="de-DE"/>
        </w:rPr>
        <w:t>berücksichtigen.</w:t>
      </w:r>
    </w:p>
    <w:p w14:paraId="20F7E751" w14:textId="77777777" w:rsidR="00B015CD" w:rsidRPr="005F03BF" w:rsidRDefault="005F03BF">
      <w:pPr>
        <w:pStyle w:val="Listenabsatz"/>
        <w:numPr>
          <w:ilvl w:val="1"/>
          <w:numId w:val="2"/>
        </w:numPr>
        <w:tabs>
          <w:tab w:val="left" w:pos="558"/>
          <w:tab w:val="left" w:pos="1092"/>
          <w:tab w:val="left" w:pos="1627"/>
          <w:tab w:val="left" w:pos="4169"/>
          <w:tab w:val="left" w:pos="4607"/>
          <w:tab w:val="left" w:pos="5142"/>
          <w:tab w:val="left" w:pos="8207"/>
          <w:tab w:val="left" w:pos="9034"/>
        </w:tabs>
        <w:ind w:left="557" w:right="854"/>
        <w:rPr>
          <w:lang w:val="de-DE"/>
        </w:rPr>
      </w:pPr>
      <w:r w:rsidRPr="005F03BF">
        <w:rPr>
          <w:lang w:val="de-DE"/>
        </w:rPr>
        <w:t>Bei</w:t>
      </w:r>
      <w:r w:rsidRPr="005F03BF">
        <w:rPr>
          <w:lang w:val="de-DE"/>
        </w:rPr>
        <w:tab/>
        <w:t>der</w:t>
      </w:r>
      <w:r w:rsidRPr="005F03BF">
        <w:rPr>
          <w:lang w:val="de-DE"/>
        </w:rPr>
        <w:tab/>
      </w:r>
      <w:proofErr w:type="spellStart"/>
      <w:r w:rsidRPr="005F03BF">
        <w:rPr>
          <w:lang w:val="de-DE"/>
        </w:rPr>
        <w:t>Teilnehmendenauswahl</w:t>
      </w:r>
      <w:proofErr w:type="spellEnd"/>
      <w:r w:rsidRPr="005F03BF">
        <w:rPr>
          <w:lang w:val="de-DE"/>
        </w:rPr>
        <w:tab/>
        <w:t>ist</w:t>
      </w:r>
      <w:r w:rsidRPr="005F03BF">
        <w:rPr>
          <w:lang w:val="de-DE"/>
        </w:rPr>
        <w:tab/>
        <w:t>der</w:t>
      </w:r>
      <w:r w:rsidRPr="005F03BF">
        <w:rPr>
          <w:lang w:val="de-DE"/>
        </w:rPr>
        <w:tab/>
        <w:t>Gleichbehandlungsgrundsatz</w:t>
      </w:r>
      <w:r w:rsidRPr="005F03BF">
        <w:rPr>
          <w:lang w:val="de-DE"/>
        </w:rPr>
        <w:tab/>
        <w:t>immer</w:t>
      </w:r>
      <w:r w:rsidRPr="005F03BF">
        <w:rPr>
          <w:lang w:val="de-DE"/>
        </w:rPr>
        <w:tab/>
        <w:t>zu berücksichtigen.</w:t>
      </w:r>
    </w:p>
    <w:p w14:paraId="20F7E752" w14:textId="77777777" w:rsidR="00B015CD" w:rsidRPr="005F03BF" w:rsidRDefault="00B015CD">
      <w:pPr>
        <w:pStyle w:val="Textkrper"/>
        <w:rPr>
          <w:sz w:val="24"/>
          <w:lang w:val="de-DE"/>
        </w:rPr>
      </w:pPr>
    </w:p>
    <w:p w14:paraId="20F7E753" w14:textId="77777777" w:rsidR="00B015CD" w:rsidRPr="005F03BF" w:rsidRDefault="00B015CD">
      <w:pPr>
        <w:pStyle w:val="Textkrper"/>
        <w:rPr>
          <w:sz w:val="20"/>
          <w:lang w:val="de-DE"/>
        </w:rPr>
      </w:pPr>
    </w:p>
    <w:p w14:paraId="20F7E754" w14:textId="77777777" w:rsidR="00B015CD" w:rsidRPr="005F03BF" w:rsidRDefault="005F03BF">
      <w:pPr>
        <w:pStyle w:val="berschrift1"/>
        <w:numPr>
          <w:ilvl w:val="0"/>
          <w:numId w:val="2"/>
        </w:numPr>
        <w:tabs>
          <w:tab w:val="left" w:pos="558"/>
        </w:tabs>
        <w:ind w:left="557" w:hanging="449"/>
        <w:jc w:val="left"/>
        <w:rPr>
          <w:lang w:val="de-DE"/>
        </w:rPr>
      </w:pPr>
      <w:r w:rsidRPr="005F03BF">
        <w:rPr>
          <w:lang w:val="de-DE"/>
        </w:rPr>
        <w:t>Verfahrensregelungen</w:t>
      </w:r>
    </w:p>
    <w:p w14:paraId="20F7E755" w14:textId="77777777" w:rsidR="00B015CD" w:rsidRPr="005F03BF" w:rsidRDefault="00B015CD">
      <w:pPr>
        <w:pStyle w:val="Textkrper"/>
        <w:rPr>
          <w:b/>
          <w:sz w:val="26"/>
          <w:lang w:val="de-DE"/>
        </w:rPr>
      </w:pPr>
    </w:p>
    <w:p w14:paraId="20F7E756" w14:textId="77777777" w:rsidR="00B015CD" w:rsidRPr="005F03BF" w:rsidRDefault="005F03BF">
      <w:pPr>
        <w:pStyle w:val="Textkrper"/>
        <w:spacing w:before="207"/>
        <w:ind w:left="197" w:right="1117"/>
        <w:rPr>
          <w:lang w:val="de-DE"/>
        </w:rPr>
      </w:pPr>
      <w:r w:rsidRPr="005F03BF">
        <w:rPr>
          <w:lang w:val="de-DE"/>
        </w:rPr>
        <w:t>Diese Grundsätze erhalten alle momentan Beschäftigten in schriftlicher Form, neuen Beschäftigten werden diese mit ihrem Diens</w:t>
      </w:r>
      <w:r w:rsidRPr="005F03BF">
        <w:rPr>
          <w:lang w:val="de-DE"/>
        </w:rPr>
        <w:t>tvertrag ausgehändigt.</w:t>
      </w:r>
    </w:p>
    <w:p w14:paraId="20F7E757" w14:textId="77777777" w:rsidR="00B015CD" w:rsidRPr="005F03BF" w:rsidRDefault="00B015CD">
      <w:pPr>
        <w:pStyle w:val="Textkrper"/>
        <w:rPr>
          <w:sz w:val="20"/>
          <w:lang w:val="de-DE"/>
        </w:rPr>
      </w:pPr>
    </w:p>
    <w:p w14:paraId="20F7E758" w14:textId="77777777" w:rsidR="00B015CD" w:rsidRPr="005F03BF" w:rsidRDefault="00B015CD">
      <w:pPr>
        <w:pStyle w:val="Textkrper"/>
        <w:rPr>
          <w:sz w:val="20"/>
          <w:lang w:val="de-DE"/>
        </w:rPr>
      </w:pPr>
    </w:p>
    <w:p w14:paraId="20F7E759" w14:textId="77777777" w:rsidR="00B015CD" w:rsidRPr="005F03BF" w:rsidRDefault="00B015CD">
      <w:pPr>
        <w:pStyle w:val="Textkrper"/>
        <w:spacing w:before="11"/>
        <w:rPr>
          <w:sz w:val="17"/>
          <w:lang w:val="de-DE"/>
        </w:rPr>
      </w:pPr>
    </w:p>
    <w:p w14:paraId="20F7E75A" w14:textId="77777777" w:rsidR="00B015CD" w:rsidRPr="005F03BF" w:rsidRDefault="005F03BF">
      <w:pPr>
        <w:pStyle w:val="Textkrper"/>
        <w:tabs>
          <w:tab w:val="left" w:pos="3377"/>
          <w:tab w:val="left" w:pos="6740"/>
        </w:tabs>
        <w:spacing w:before="92"/>
        <w:ind w:left="197"/>
        <w:rPr>
          <w:lang w:val="de-DE"/>
        </w:rPr>
      </w:pPr>
      <w:r w:rsidRPr="005F03BF">
        <w:rPr>
          <w:w w:val="99"/>
          <w:u w:val="single"/>
          <w:lang w:val="de-DE"/>
        </w:rPr>
        <w:t xml:space="preserve"> </w:t>
      </w:r>
      <w:r w:rsidRPr="005F03BF">
        <w:rPr>
          <w:u w:val="single"/>
          <w:lang w:val="de-DE"/>
        </w:rPr>
        <w:tab/>
      </w:r>
      <w:r w:rsidRPr="005F03BF">
        <w:rPr>
          <w:lang w:val="de-DE"/>
        </w:rPr>
        <w:t>,</w:t>
      </w:r>
      <w:r w:rsidRPr="005F03BF">
        <w:rPr>
          <w:spacing w:val="-1"/>
          <w:lang w:val="de-DE"/>
        </w:rPr>
        <w:t xml:space="preserve"> </w:t>
      </w:r>
      <w:r w:rsidRPr="005F03BF">
        <w:rPr>
          <w:lang w:val="de-DE"/>
        </w:rPr>
        <w:t>den</w:t>
      </w:r>
      <w:r w:rsidRPr="005F03BF">
        <w:rPr>
          <w:spacing w:val="-1"/>
          <w:lang w:val="de-DE"/>
        </w:rPr>
        <w:t xml:space="preserve"> </w:t>
      </w:r>
      <w:r w:rsidRPr="005F03BF">
        <w:rPr>
          <w:w w:val="99"/>
          <w:u w:val="single"/>
          <w:lang w:val="de-DE"/>
        </w:rPr>
        <w:t xml:space="preserve"> </w:t>
      </w:r>
      <w:r w:rsidRPr="005F03BF">
        <w:rPr>
          <w:u w:val="single"/>
          <w:lang w:val="de-DE"/>
        </w:rPr>
        <w:tab/>
      </w:r>
    </w:p>
    <w:p w14:paraId="20F7E75B" w14:textId="77777777" w:rsidR="00B015CD" w:rsidRPr="005F03BF" w:rsidRDefault="00B015CD">
      <w:pPr>
        <w:pStyle w:val="Textkrper"/>
        <w:rPr>
          <w:sz w:val="20"/>
          <w:lang w:val="de-DE"/>
        </w:rPr>
      </w:pPr>
    </w:p>
    <w:p w14:paraId="20F7E75C" w14:textId="77777777" w:rsidR="00B015CD" w:rsidRPr="005F03BF" w:rsidRDefault="00B015CD">
      <w:pPr>
        <w:pStyle w:val="Textkrper"/>
        <w:rPr>
          <w:sz w:val="20"/>
          <w:lang w:val="de-DE"/>
        </w:rPr>
      </w:pPr>
    </w:p>
    <w:p w14:paraId="20F7E75D" w14:textId="77777777" w:rsidR="00B015CD" w:rsidRPr="005F03BF" w:rsidRDefault="00B015CD">
      <w:pPr>
        <w:pStyle w:val="Textkrper"/>
        <w:rPr>
          <w:sz w:val="20"/>
          <w:lang w:val="de-DE"/>
        </w:rPr>
      </w:pPr>
    </w:p>
    <w:p w14:paraId="20F7E75E" w14:textId="77777777" w:rsidR="00B015CD" w:rsidRPr="005F03BF" w:rsidRDefault="00B015CD">
      <w:pPr>
        <w:pStyle w:val="Textkrper"/>
        <w:rPr>
          <w:sz w:val="20"/>
          <w:lang w:val="de-DE"/>
        </w:rPr>
      </w:pPr>
    </w:p>
    <w:p w14:paraId="20F7E75F" w14:textId="77777777" w:rsidR="00B015CD" w:rsidRPr="005F03BF" w:rsidRDefault="00B015CD">
      <w:pPr>
        <w:pStyle w:val="Textkrper"/>
        <w:rPr>
          <w:sz w:val="20"/>
          <w:lang w:val="de-DE"/>
        </w:rPr>
      </w:pPr>
    </w:p>
    <w:p w14:paraId="20F7E760" w14:textId="77777777" w:rsidR="00B015CD" w:rsidRPr="005F03BF" w:rsidRDefault="005F03BF">
      <w:pPr>
        <w:pStyle w:val="Textkrper"/>
        <w:spacing w:before="2"/>
        <w:rPr>
          <w:sz w:val="27"/>
          <w:lang w:val="de-DE"/>
        </w:rPr>
      </w:pPr>
      <w:r w:rsidRPr="005F03BF">
        <w:rPr>
          <w:lang w:val="de-DE"/>
        </w:rPr>
        <w:pict w14:anchorId="20F7E774">
          <v:line id="_x0000_s1026" style="position:absolute;z-index:251658240;mso-wrap-distance-left:0;mso-wrap-distance-right:0;mso-position-horizontal-relative:page" from="70.85pt,17.95pt" to="205.4pt,17.95pt" strokeweight=".24403mm">
            <w10:wrap type="topAndBottom" anchorx="page"/>
          </v:line>
        </w:pict>
      </w:r>
    </w:p>
    <w:p w14:paraId="20F7E761" w14:textId="77777777" w:rsidR="00B015CD" w:rsidRPr="005F03BF" w:rsidRDefault="005F03BF">
      <w:pPr>
        <w:pStyle w:val="Textkrper"/>
        <w:spacing w:line="226" w:lineRule="exact"/>
        <w:ind w:left="197"/>
        <w:rPr>
          <w:lang w:val="de-DE"/>
        </w:rPr>
      </w:pPr>
      <w:r w:rsidRPr="005F03BF">
        <w:rPr>
          <w:lang w:val="de-DE"/>
        </w:rPr>
        <w:t>Unterschrift</w:t>
      </w:r>
      <w:r w:rsidRPr="005F03BF">
        <w:rPr>
          <w:spacing w:val="60"/>
          <w:lang w:val="de-DE"/>
        </w:rPr>
        <w:t xml:space="preserve"> </w:t>
      </w:r>
      <w:r w:rsidRPr="005F03BF">
        <w:rPr>
          <w:lang w:val="de-DE"/>
        </w:rPr>
        <w:t>Dienststelle</w:t>
      </w:r>
    </w:p>
    <w:p w14:paraId="20F7E762" w14:textId="77777777" w:rsidR="00B015CD" w:rsidRPr="005F03BF" w:rsidRDefault="00B015CD">
      <w:pPr>
        <w:spacing w:line="226" w:lineRule="exact"/>
        <w:rPr>
          <w:lang w:val="de-DE"/>
        </w:rPr>
        <w:sectPr w:rsidR="00B015CD" w:rsidRPr="005F03BF">
          <w:pgSz w:w="11910" w:h="16840"/>
          <w:pgMar w:top="1600" w:right="560" w:bottom="880" w:left="1220" w:header="0" w:footer="691" w:gutter="0"/>
          <w:cols w:space="720"/>
        </w:sectPr>
      </w:pPr>
    </w:p>
    <w:p w14:paraId="20F7E763" w14:textId="77777777" w:rsidR="00B015CD" w:rsidRPr="005F03BF" w:rsidRDefault="005F03BF">
      <w:pPr>
        <w:pStyle w:val="berschrift2"/>
        <w:spacing w:before="76"/>
        <w:ind w:left="1506" w:right="1117" w:hanging="1032"/>
        <w:rPr>
          <w:lang w:val="de-DE"/>
        </w:rPr>
      </w:pPr>
      <w:r w:rsidRPr="005F03BF">
        <w:rPr>
          <w:lang w:val="de-DE"/>
        </w:rPr>
        <w:lastRenderedPageBreak/>
        <w:t xml:space="preserve">Erläuterung und Handlungsanleitung zu den „Grundsätzen für die Aus-, Fort- und Weiterbildung sowie die </w:t>
      </w:r>
      <w:proofErr w:type="spellStart"/>
      <w:r w:rsidRPr="005F03BF">
        <w:rPr>
          <w:lang w:val="de-DE"/>
        </w:rPr>
        <w:t>Teilnehmendenauswahl</w:t>
      </w:r>
      <w:proofErr w:type="spellEnd"/>
      <w:r w:rsidRPr="005F03BF">
        <w:rPr>
          <w:lang w:val="de-DE"/>
        </w:rPr>
        <w:t>“ für die MAV</w:t>
      </w:r>
    </w:p>
    <w:p w14:paraId="20F7E764" w14:textId="77777777" w:rsidR="00B015CD" w:rsidRPr="005F03BF" w:rsidRDefault="00B015CD">
      <w:pPr>
        <w:pStyle w:val="Textkrper"/>
        <w:rPr>
          <w:b/>
          <w:sz w:val="24"/>
          <w:lang w:val="de-DE"/>
        </w:rPr>
      </w:pPr>
    </w:p>
    <w:p w14:paraId="20F7E765" w14:textId="77777777" w:rsidR="00B015CD" w:rsidRPr="005F03BF" w:rsidRDefault="00B015CD">
      <w:pPr>
        <w:pStyle w:val="Textkrper"/>
        <w:spacing w:before="10"/>
        <w:rPr>
          <w:b/>
          <w:sz w:val="19"/>
          <w:lang w:val="de-DE"/>
        </w:rPr>
      </w:pPr>
    </w:p>
    <w:p w14:paraId="20F7E766" w14:textId="77777777" w:rsidR="00B015CD" w:rsidRPr="005F03BF" w:rsidRDefault="005F03BF">
      <w:pPr>
        <w:pStyle w:val="Listenabsatz"/>
        <w:numPr>
          <w:ilvl w:val="1"/>
          <w:numId w:val="2"/>
        </w:numPr>
        <w:tabs>
          <w:tab w:val="left" w:pos="557"/>
        </w:tabs>
        <w:ind w:right="854" w:hanging="359"/>
        <w:jc w:val="both"/>
        <w:rPr>
          <w:lang w:val="de-DE"/>
        </w:rPr>
      </w:pPr>
      <w:r w:rsidRPr="005F03BF">
        <w:rPr>
          <w:lang w:val="de-DE"/>
        </w:rPr>
        <w:t>Es ist Aufgabe der Dienststellenleitung in der Dienststelle „Grundsätzen für die Aus-, Fort-</w:t>
      </w:r>
      <w:r w:rsidRPr="005F03BF">
        <w:rPr>
          <w:spacing w:val="23"/>
          <w:lang w:val="de-DE"/>
        </w:rPr>
        <w:t xml:space="preserve"> </w:t>
      </w:r>
      <w:r w:rsidRPr="005F03BF">
        <w:rPr>
          <w:lang w:val="de-DE"/>
        </w:rPr>
        <w:t>und</w:t>
      </w:r>
      <w:r w:rsidRPr="005F03BF">
        <w:rPr>
          <w:spacing w:val="23"/>
          <w:lang w:val="de-DE"/>
        </w:rPr>
        <w:t xml:space="preserve"> </w:t>
      </w:r>
      <w:r w:rsidRPr="005F03BF">
        <w:rPr>
          <w:lang w:val="de-DE"/>
        </w:rPr>
        <w:t>Weiterbildung</w:t>
      </w:r>
      <w:r w:rsidRPr="005F03BF">
        <w:rPr>
          <w:spacing w:val="22"/>
          <w:lang w:val="de-DE"/>
        </w:rPr>
        <w:t xml:space="preserve"> </w:t>
      </w:r>
      <w:r w:rsidRPr="005F03BF">
        <w:rPr>
          <w:lang w:val="de-DE"/>
        </w:rPr>
        <w:t>sowie</w:t>
      </w:r>
      <w:r w:rsidRPr="005F03BF">
        <w:rPr>
          <w:spacing w:val="23"/>
          <w:lang w:val="de-DE"/>
        </w:rPr>
        <w:t xml:space="preserve"> </w:t>
      </w:r>
      <w:r w:rsidRPr="005F03BF">
        <w:rPr>
          <w:lang w:val="de-DE"/>
        </w:rPr>
        <w:t>die</w:t>
      </w:r>
      <w:r w:rsidRPr="005F03BF">
        <w:rPr>
          <w:spacing w:val="23"/>
          <w:lang w:val="de-DE"/>
        </w:rPr>
        <w:t xml:space="preserve"> </w:t>
      </w:r>
      <w:r w:rsidRPr="005F03BF">
        <w:rPr>
          <w:lang w:val="de-DE"/>
        </w:rPr>
        <w:t>Teilnehmerauswahl“</w:t>
      </w:r>
      <w:r w:rsidRPr="005F03BF">
        <w:rPr>
          <w:spacing w:val="23"/>
          <w:lang w:val="de-DE"/>
        </w:rPr>
        <w:t xml:space="preserve"> </w:t>
      </w:r>
      <w:r w:rsidRPr="005F03BF">
        <w:rPr>
          <w:lang w:val="de-DE"/>
        </w:rPr>
        <w:t>aufzustellen.</w:t>
      </w:r>
      <w:r w:rsidRPr="005F03BF">
        <w:rPr>
          <w:spacing w:val="23"/>
          <w:lang w:val="de-DE"/>
        </w:rPr>
        <w:t xml:space="preserve"> </w:t>
      </w:r>
      <w:r w:rsidRPr="005F03BF">
        <w:rPr>
          <w:lang w:val="de-DE"/>
        </w:rPr>
        <w:t>Die</w:t>
      </w:r>
      <w:r w:rsidRPr="005F03BF">
        <w:rPr>
          <w:spacing w:val="23"/>
          <w:lang w:val="de-DE"/>
        </w:rPr>
        <w:t xml:space="preserve"> </w:t>
      </w:r>
      <w:r w:rsidRPr="005F03BF">
        <w:rPr>
          <w:lang w:val="de-DE"/>
        </w:rPr>
        <w:t>MAV</w:t>
      </w:r>
      <w:r w:rsidRPr="005F03BF">
        <w:rPr>
          <w:spacing w:val="23"/>
          <w:lang w:val="de-DE"/>
        </w:rPr>
        <w:t xml:space="preserve"> </w:t>
      </w:r>
      <w:r w:rsidRPr="005F03BF">
        <w:rPr>
          <w:lang w:val="de-DE"/>
        </w:rPr>
        <w:t>hat</w:t>
      </w:r>
      <w:r w:rsidRPr="005F03BF">
        <w:rPr>
          <w:spacing w:val="23"/>
          <w:lang w:val="de-DE"/>
        </w:rPr>
        <w:t xml:space="preserve"> </w:t>
      </w:r>
      <w:r w:rsidRPr="005F03BF">
        <w:rPr>
          <w:lang w:val="de-DE"/>
        </w:rPr>
        <w:t>nach</w:t>
      </w:r>
    </w:p>
    <w:p w14:paraId="20F7E767" w14:textId="77777777" w:rsidR="00B015CD" w:rsidRPr="005F03BF" w:rsidRDefault="005F03BF">
      <w:pPr>
        <w:pStyle w:val="Textkrper"/>
        <w:ind w:left="556" w:right="853"/>
        <w:jc w:val="both"/>
        <w:rPr>
          <w:lang w:val="de-DE"/>
        </w:rPr>
      </w:pPr>
      <w:r w:rsidRPr="005F03BF">
        <w:rPr>
          <w:b/>
          <w:lang w:val="de-DE"/>
        </w:rPr>
        <w:t xml:space="preserve">§ 39 c) MVG </w:t>
      </w:r>
      <w:r w:rsidRPr="005F03BF">
        <w:rPr>
          <w:lang w:val="de-DE"/>
        </w:rPr>
        <w:t xml:space="preserve">hierbei ein Mitbestimmungsrecht. Sollte die Dienststellenleitung ihrerseits keine Grundsätze aufgestellt haben oder aufstellen wollen, so kann die MAV dies durch die Geltendmachung ihres Initiativrechtes nach </w:t>
      </w:r>
      <w:r w:rsidRPr="005F03BF">
        <w:rPr>
          <w:b/>
          <w:lang w:val="de-DE"/>
        </w:rPr>
        <w:t xml:space="preserve">§ 47 Abs. 1 MVG </w:t>
      </w:r>
      <w:r w:rsidRPr="005F03BF">
        <w:rPr>
          <w:lang w:val="de-DE"/>
        </w:rPr>
        <w:t>in die Wege leiten.</w:t>
      </w:r>
    </w:p>
    <w:p w14:paraId="20F7E768" w14:textId="77777777" w:rsidR="00B015CD" w:rsidRPr="005F03BF" w:rsidRDefault="00B015CD">
      <w:pPr>
        <w:pStyle w:val="Textkrper"/>
        <w:rPr>
          <w:lang w:val="de-DE"/>
        </w:rPr>
      </w:pPr>
    </w:p>
    <w:p w14:paraId="20F7E769" w14:textId="77777777" w:rsidR="00B015CD" w:rsidRPr="005F03BF" w:rsidRDefault="005F03BF">
      <w:pPr>
        <w:pStyle w:val="Listenabsatz"/>
        <w:numPr>
          <w:ilvl w:val="1"/>
          <w:numId w:val="2"/>
        </w:numPr>
        <w:tabs>
          <w:tab w:val="left" w:pos="557"/>
        </w:tabs>
        <w:ind w:right="852"/>
        <w:jc w:val="both"/>
        <w:rPr>
          <w:lang w:val="de-DE"/>
        </w:rPr>
      </w:pPr>
      <w:r w:rsidRPr="005F03BF">
        <w:rPr>
          <w:lang w:val="de-DE"/>
        </w:rPr>
        <w:t>Die „Grund</w:t>
      </w:r>
      <w:r w:rsidRPr="005F03BF">
        <w:rPr>
          <w:lang w:val="de-DE"/>
        </w:rPr>
        <w:t>sätze“ bilden zusammen mit der „Arbeitsrechtlichen Regelung zur Fortbildung und anderen Mitarbeiterfördermaßnahmen (</w:t>
      </w:r>
      <w:r w:rsidRPr="005F03BF">
        <w:rPr>
          <w:b/>
          <w:lang w:val="de-DE"/>
        </w:rPr>
        <w:t>Anlage 4 zur KAO</w:t>
      </w:r>
      <w:r w:rsidRPr="005F03BF">
        <w:rPr>
          <w:lang w:val="de-DE"/>
        </w:rPr>
        <w:t>)“ den Rahmen für die Handhabung von Fort- und Weiterbildung in der Dienststelle. Dabei dürfen</w:t>
      </w:r>
      <w:r w:rsidRPr="005F03BF">
        <w:rPr>
          <w:spacing w:val="7"/>
          <w:lang w:val="de-DE"/>
        </w:rPr>
        <w:t xml:space="preserve"> </w:t>
      </w:r>
      <w:r w:rsidRPr="005F03BF">
        <w:rPr>
          <w:lang w:val="de-DE"/>
        </w:rPr>
        <w:t>die</w:t>
      </w:r>
    </w:p>
    <w:p w14:paraId="20F7E76A" w14:textId="77777777" w:rsidR="00B015CD" w:rsidRPr="005F03BF" w:rsidRDefault="005F03BF">
      <w:pPr>
        <w:pStyle w:val="Textkrper"/>
        <w:ind w:left="556" w:right="855"/>
        <w:jc w:val="both"/>
        <w:rPr>
          <w:lang w:val="de-DE"/>
        </w:rPr>
      </w:pPr>
      <w:r w:rsidRPr="005F03BF">
        <w:rPr>
          <w:lang w:val="de-DE"/>
        </w:rPr>
        <w:t xml:space="preserve">„Grundsätze“ der </w:t>
      </w:r>
      <w:proofErr w:type="gramStart"/>
      <w:r w:rsidRPr="005F03BF">
        <w:rPr>
          <w:lang w:val="de-DE"/>
        </w:rPr>
        <w:t>Arbeitsrechtlichen</w:t>
      </w:r>
      <w:proofErr w:type="gramEnd"/>
      <w:r w:rsidRPr="005F03BF">
        <w:rPr>
          <w:lang w:val="de-DE"/>
        </w:rPr>
        <w:t xml:space="preserve"> Regelung nicht widersprechen. Die Detailregelungen zur </w:t>
      </w:r>
      <w:proofErr w:type="gramStart"/>
      <w:r w:rsidRPr="005F03BF">
        <w:rPr>
          <w:lang w:val="de-DE"/>
        </w:rPr>
        <w:t>Arbeitsrechtlichen</w:t>
      </w:r>
      <w:proofErr w:type="gramEnd"/>
      <w:r w:rsidRPr="005F03BF">
        <w:rPr>
          <w:lang w:val="de-DE"/>
        </w:rPr>
        <w:t xml:space="preserve"> Regelung sollen in einer Dienstvereinbarung ausgestaltet werden (Hierzu existieren eine Musterdienstvereinbarung und eine Arbeitshilfe: Rundschrei</w:t>
      </w:r>
      <w:r w:rsidRPr="005F03BF">
        <w:rPr>
          <w:lang w:val="de-DE"/>
        </w:rPr>
        <w:t>ben des OKR vom 06.02.2008, AZ 25.00 Nr. 802/6.2).</w:t>
      </w:r>
    </w:p>
    <w:p w14:paraId="20F7E76B" w14:textId="77777777" w:rsidR="00B015CD" w:rsidRPr="005F03BF" w:rsidRDefault="00B015CD">
      <w:pPr>
        <w:pStyle w:val="Textkrper"/>
        <w:rPr>
          <w:lang w:val="de-DE"/>
        </w:rPr>
      </w:pPr>
    </w:p>
    <w:p w14:paraId="20F7E76C" w14:textId="77777777" w:rsidR="00B015CD" w:rsidRPr="005F03BF" w:rsidRDefault="005F03BF">
      <w:pPr>
        <w:pStyle w:val="Listenabsatz"/>
        <w:numPr>
          <w:ilvl w:val="1"/>
          <w:numId w:val="2"/>
        </w:numPr>
        <w:tabs>
          <w:tab w:val="left" w:pos="557"/>
        </w:tabs>
        <w:ind w:right="852"/>
        <w:jc w:val="both"/>
        <w:rPr>
          <w:lang w:val="de-DE"/>
        </w:rPr>
      </w:pPr>
      <w:r w:rsidRPr="005F03BF">
        <w:rPr>
          <w:lang w:val="de-DE"/>
        </w:rPr>
        <w:t xml:space="preserve">Sinnvoll ist, dass diese Grundsätze im Zusammenhang mit der „Dienstvereinbarung zu Fortbildungen und anderen Mitarbeiterfördermaßnahmen“ gemeinsam verhandelt werden, falls beides in der Dienststelle noch </w:t>
      </w:r>
      <w:r w:rsidRPr="005F03BF">
        <w:rPr>
          <w:lang w:val="de-DE"/>
        </w:rPr>
        <w:t xml:space="preserve">nicht existiert. Es ist rechtlich möglich, die Grundsätze der Dienstvereinbarung als Anlage beizufügen oder auch über die Grundsätze eine eigene Dienstvereinbarung abzuschließen. Falls die „Grundsätze“ als Dienstvereinbarung gestaltet werden, können diese </w:t>
      </w:r>
      <w:r w:rsidRPr="005F03BF">
        <w:rPr>
          <w:lang w:val="de-DE"/>
        </w:rPr>
        <w:t>nicht mehr einseitig von er Dienststellenleitung geändert</w:t>
      </w:r>
      <w:r w:rsidRPr="005F03BF">
        <w:rPr>
          <w:spacing w:val="-1"/>
          <w:lang w:val="de-DE"/>
        </w:rPr>
        <w:t xml:space="preserve"> </w:t>
      </w:r>
      <w:r w:rsidRPr="005F03BF">
        <w:rPr>
          <w:lang w:val="de-DE"/>
        </w:rPr>
        <w:t>werden.</w:t>
      </w:r>
    </w:p>
    <w:p w14:paraId="20F7E76D" w14:textId="77777777" w:rsidR="00B015CD" w:rsidRPr="005F03BF" w:rsidRDefault="00B015CD">
      <w:pPr>
        <w:pStyle w:val="Textkrper"/>
        <w:spacing w:before="11"/>
        <w:rPr>
          <w:sz w:val="21"/>
          <w:lang w:val="de-DE"/>
        </w:rPr>
      </w:pPr>
    </w:p>
    <w:p w14:paraId="20F7E76E" w14:textId="77777777" w:rsidR="00B015CD" w:rsidRPr="005F03BF" w:rsidRDefault="005F03BF">
      <w:pPr>
        <w:pStyle w:val="Listenabsatz"/>
        <w:numPr>
          <w:ilvl w:val="1"/>
          <w:numId w:val="2"/>
        </w:numPr>
        <w:tabs>
          <w:tab w:val="left" w:pos="557"/>
        </w:tabs>
        <w:ind w:right="854"/>
        <w:jc w:val="both"/>
        <w:rPr>
          <w:lang w:val="de-DE"/>
        </w:rPr>
      </w:pPr>
      <w:r w:rsidRPr="005F03BF">
        <w:rPr>
          <w:lang w:val="de-DE"/>
        </w:rPr>
        <w:t>Die „Grundsätze“ sind allen bei ihrer Aufstellung bereits angestellten und allen künftigen Beschäftigten der Dienststellen auszuhändigen. Denn nur bei Kenntnis der angewandten Regelungen kö</w:t>
      </w:r>
      <w:r w:rsidRPr="005F03BF">
        <w:rPr>
          <w:lang w:val="de-DE"/>
        </w:rPr>
        <w:t>nnen die Beschäftigten die Haltung der Dienststellenleitung einschätzen und Entscheidungen</w:t>
      </w:r>
      <w:r w:rsidRPr="005F03BF">
        <w:rPr>
          <w:spacing w:val="-1"/>
          <w:lang w:val="de-DE"/>
        </w:rPr>
        <w:t xml:space="preserve"> </w:t>
      </w:r>
      <w:r w:rsidRPr="005F03BF">
        <w:rPr>
          <w:lang w:val="de-DE"/>
        </w:rPr>
        <w:t>verstehen.</w:t>
      </w:r>
    </w:p>
    <w:p w14:paraId="20F7E76F" w14:textId="77777777" w:rsidR="00B015CD" w:rsidRPr="005F03BF" w:rsidRDefault="00B015CD">
      <w:pPr>
        <w:pStyle w:val="Textkrper"/>
        <w:rPr>
          <w:lang w:val="de-DE"/>
        </w:rPr>
      </w:pPr>
    </w:p>
    <w:p w14:paraId="20F7E770" w14:textId="7D67A96F" w:rsidR="00B015CD" w:rsidRPr="005F03BF" w:rsidRDefault="005F03BF">
      <w:pPr>
        <w:pStyle w:val="Listenabsatz"/>
        <w:numPr>
          <w:ilvl w:val="1"/>
          <w:numId w:val="2"/>
        </w:numPr>
        <w:tabs>
          <w:tab w:val="left" w:pos="557"/>
        </w:tabs>
        <w:ind w:right="851"/>
        <w:jc w:val="both"/>
        <w:rPr>
          <w:b/>
          <w:lang w:val="de-DE"/>
        </w:rPr>
      </w:pPr>
      <w:r w:rsidRPr="005F03BF">
        <w:rPr>
          <w:lang w:val="de-DE"/>
        </w:rPr>
        <w:t>Die MAV hat auch bei best</w:t>
      </w:r>
      <w:r>
        <w:rPr>
          <w:lang w:val="de-DE"/>
        </w:rPr>
        <w:t>ehenden „Grundsätzen“ immer ein</w:t>
      </w:r>
      <w:bookmarkStart w:id="0" w:name="_GoBack"/>
      <w:bookmarkEnd w:id="0"/>
      <w:r w:rsidRPr="005F03BF">
        <w:rPr>
          <w:lang w:val="de-DE"/>
        </w:rPr>
        <w:t xml:space="preserve"> Mitbestimmungsrecht bei der Auswahl von Teilnehmern und Teilnehmerinnen an Fort- und Weiterbild</w:t>
      </w:r>
      <w:r w:rsidRPr="005F03BF">
        <w:rPr>
          <w:lang w:val="de-DE"/>
        </w:rPr>
        <w:t xml:space="preserve">ungsveranstaltungen nach </w:t>
      </w:r>
      <w:r w:rsidRPr="005F03BF">
        <w:rPr>
          <w:b/>
          <w:lang w:val="de-DE"/>
        </w:rPr>
        <w:t>§ 39 d)</w:t>
      </w:r>
      <w:r w:rsidRPr="005F03BF">
        <w:rPr>
          <w:b/>
          <w:spacing w:val="-2"/>
          <w:lang w:val="de-DE"/>
        </w:rPr>
        <w:t xml:space="preserve"> </w:t>
      </w:r>
      <w:r w:rsidRPr="005F03BF">
        <w:rPr>
          <w:b/>
          <w:lang w:val="de-DE"/>
        </w:rPr>
        <w:t>MVG.</w:t>
      </w:r>
    </w:p>
    <w:sectPr w:rsidR="00B015CD" w:rsidRPr="005F03BF">
      <w:pgSz w:w="11910" w:h="16840"/>
      <w:pgMar w:top="1340" w:right="560" w:bottom="880" w:left="12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E77A" w14:textId="77777777" w:rsidR="00000000" w:rsidRDefault="005F03BF">
      <w:r>
        <w:separator/>
      </w:r>
    </w:p>
  </w:endnote>
  <w:endnote w:type="continuationSeparator" w:id="0">
    <w:p w14:paraId="20F7E77C" w14:textId="77777777" w:rsidR="00000000" w:rsidRDefault="005F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775" w14:textId="77777777" w:rsidR="00B015CD" w:rsidRDefault="005F03BF">
    <w:pPr>
      <w:pStyle w:val="Textkrper"/>
      <w:spacing w:line="14" w:lineRule="auto"/>
      <w:rPr>
        <w:sz w:val="20"/>
      </w:rPr>
    </w:pPr>
    <w:r>
      <w:pict w14:anchorId="20F7E776">
        <v:shapetype id="_x0000_t202" coordsize="21600,21600" o:spt="202" path="m,l,21600r21600,l21600,xe">
          <v:stroke joinstyle="miter"/>
          <v:path gradientshapeok="t" o:connecttype="rect"/>
        </v:shapetype>
        <v:shape id="_x0000_s2049" type="#_x0000_t202" style="position:absolute;margin-left:458.05pt;margin-top:796.45pt;width:67.4pt;height:10.95pt;z-index:-251658752;mso-position-horizontal-relative:page;mso-position-vertical-relative:page" filled="f" stroked="f">
          <v:textbox inset="0,0,0,0">
            <w:txbxContent>
              <w:p w14:paraId="20F7E777" w14:textId="77777777" w:rsidR="00B015CD" w:rsidRDefault="005F03BF">
                <w:pPr>
                  <w:spacing w:before="14"/>
                  <w:ind w:left="20"/>
                  <w:rPr>
                    <w:sz w:val="16"/>
                  </w:rPr>
                </w:pPr>
                <w:r>
                  <w:rPr>
                    <w:sz w:val="16"/>
                  </w:rPr>
                  <w:t>Stand: 15.12.2008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E776" w14:textId="77777777" w:rsidR="00000000" w:rsidRDefault="005F03BF">
      <w:r>
        <w:separator/>
      </w:r>
    </w:p>
  </w:footnote>
  <w:footnote w:type="continuationSeparator" w:id="0">
    <w:p w14:paraId="20F7E778" w14:textId="77777777" w:rsidR="00000000" w:rsidRDefault="005F0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A644A"/>
    <w:multiLevelType w:val="hybridMultilevel"/>
    <w:tmpl w:val="7A046100"/>
    <w:lvl w:ilvl="0" w:tplc="99A8533C">
      <w:start w:val="1"/>
      <w:numFmt w:val="decimal"/>
      <w:lvlText w:val="%1."/>
      <w:lvlJc w:val="left"/>
      <w:pPr>
        <w:ind w:left="737" w:hanging="540"/>
        <w:jc w:val="left"/>
      </w:pPr>
      <w:rPr>
        <w:rFonts w:ascii="Arial" w:eastAsia="Arial" w:hAnsi="Arial" w:cs="Arial" w:hint="default"/>
        <w:w w:val="99"/>
        <w:sz w:val="22"/>
        <w:szCs w:val="22"/>
      </w:rPr>
    </w:lvl>
    <w:lvl w:ilvl="1" w:tplc="8CE2229C">
      <w:numFmt w:val="bullet"/>
      <w:lvlText w:val="•"/>
      <w:lvlJc w:val="left"/>
      <w:pPr>
        <w:ind w:left="1678" w:hanging="540"/>
      </w:pPr>
      <w:rPr>
        <w:rFonts w:hint="default"/>
      </w:rPr>
    </w:lvl>
    <w:lvl w:ilvl="2" w:tplc="FF06529C">
      <w:numFmt w:val="bullet"/>
      <w:lvlText w:val="•"/>
      <w:lvlJc w:val="left"/>
      <w:pPr>
        <w:ind w:left="2616" w:hanging="540"/>
      </w:pPr>
      <w:rPr>
        <w:rFonts w:hint="default"/>
      </w:rPr>
    </w:lvl>
    <w:lvl w:ilvl="3" w:tplc="83EA5168">
      <w:numFmt w:val="bullet"/>
      <w:lvlText w:val="•"/>
      <w:lvlJc w:val="left"/>
      <w:pPr>
        <w:ind w:left="3555" w:hanging="540"/>
      </w:pPr>
      <w:rPr>
        <w:rFonts w:hint="default"/>
      </w:rPr>
    </w:lvl>
    <w:lvl w:ilvl="4" w:tplc="5EA447DE">
      <w:numFmt w:val="bullet"/>
      <w:lvlText w:val="•"/>
      <w:lvlJc w:val="left"/>
      <w:pPr>
        <w:ind w:left="4493" w:hanging="540"/>
      </w:pPr>
      <w:rPr>
        <w:rFonts w:hint="default"/>
      </w:rPr>
    </w:lvl>
    <w:lvl w:ilvl="5" w:tplc="77207D50">
      <w:numFmt w:val="bullet"/>
      <w:lvlText w:val="•"/>
      <w:lvlJc w:val="left"/>
      <w:pPr>
        <w:ind w:left="5432" w:hanging="540"/>
      </w:pPr>
      <w:rPr>
        <w:rFonts w:hint="default"/>
      </w:rPr>
    </w:lvl>
    <w:lvl w:ilvl="6" w:tplc="053AE3FA">
      <w:numFmt w:val="bullet"/>
      <w:lvlText w:val="•"/>
      <w:lvlJc w:val="left"/>
      <w:pPr>
        <w:ind w:left="6370" w:hanging="540"/>
      </w:pPr>
      <w:rPr>
        <w:rFonts w:hint="default"/>
      </w:rPr>
    </w:lvl>
    <w:lvl w:ilvl="7" w:tplc="A5C032C8">
      <w:numFmt w:val="bullet"/>
      <w:lvlText w:val="•"/>
      <w:lvlJc w:val="left"/>
      <w:pPr>
        <w:ind w:left="7309" w:hanging="540"/>
      </w:pPr>
      <w:rPr>
        <w:rFonts w:hint="default"/>
      </w:rPr>
    </w:lvl>
    <w:lvl w:ilvl="8" w:tplc="8224FF32">
      <w:numFmt w:val="bullet"/>
      <w:lvlText w:val="•"/>
      <w:lvlJc w:val="left"/>
      <w:pPr>
        <w:ind w:left="8247" w:hanging="540"/>
      </w:pPr>
      <w:rPr>
        <w:rFonts w:hint="default"/>
      </w:rPr>
    </w:lvl>
  </w:abstractNum>
  <w:abstractNum w:abstractNumId="1" w15:restartNumberingAfterBreak="0">
    <w:nsid w:val="7640575F"/>
    <w:multiLevelType w:val="hybridMultilevel"/>
    <w:tmpl w:val="37DA0226"/>
    <w:lvl w:ilvl="0" w:tplc="B1023F20">
      <w:start w:val="1"/>
      <w:numFmt w:val="upperRoman"/>
      <w:lvlText w:val="%1."/>
      <w:lvlJc w:val="left"/>
      <w:pPr>
        <w:ind w:left="737" w:hanging="483"/>
        <w:jc w:val="right"/>
      </w:pPr>
      <w:rPr>
        <w:rFonts w:ascii="Arial" w:eastAsia="Arial" w:hAnsi="Arial" w:cs="Arial" w:hint="default"/>
        <w:b/>
        <w:bCs/>
        <w:w w:val="99"/>
        <w:sz w:val="22"/>
        <w:szCs w:val="22"/>
      </w:rPr>
    </w:lvl>
    <w:lvl w:ilvl="1" w:tplc="0BDEA988">
      <w:start w:val="1"/>
      <w:numFmt w:val="decimal"/>
      <w:lvlText w:val="%2."/>
      <w:lvlJc w:val="left"/>
      <w:pPr>
        <w:ind w:left="556" w:hanging="360"/>
        <w:jc w:val="left"/>
      </w:pPr>
      <w:rPr>
        <w:rFonts w:hint="default"/>
        <w:w w:val="99"/>
      </w:rPr>
    </w:lvl>
    <w:lvl w:ilvl="2" w:tplc="30662952">
      <w:numFmt w:val="bullet"/>
      <w:lvlText w:val="•"/>
      <w:lvlJc w:val="left"/>
      <w:pPr>
        <w:ind w:left="920" w:hanging="360"/>
      </w:pPr>
      <w:rPr>
        <w:rFonts w:hint="default"/>
      </w:rPr>
    </w:lvl>
    <w:lvl w:ilvl="3" w:tplc="81286D10">
      <w:numFmt w:val="bullet"/>
      <w:lvlText w:val="•"/>
      <w:lvlJc w:val="left"/>
      <w:pPr>
        <w:ind w:left="2070" w:hanging="360"/>
      </w:pPr>
      <w:rPr>
        <w:rFonts w:hint="default"/>
      </w:rPr>
    </w:lvl>
    <w:lvl w:ilvl="4" w:tplc="70C0F43C">
      <w:numFmt w:val="bullet"/>
      <w:lvlText w:val="•"/>
      <w:lvlJc w:val="left"/>
      <w:pPr>
        <w:ind w:left="3221" w:hanging="360"/>
      </w:pPr>
      <w:rPr>
        <w:rFonts w:hint="default"/>
      </w:rPr>
    </w:lvl>
    <w:lvl w:ilvl="5" w:tplc="34D42622">
      <w:numFmt w:val="bullet"/>
      <w:lvlText w:val="•"/>
      <w:lvlJc w:val="left"/>
      <w:pPr>
        <w:ind w:left="4371" w:hanging="360"/>
      </w:pPr>
      <w:rPr>
        <w:rFonts w:hint="default"/>
      </w:rPr>
    </w:lvl>
    <w:lvl w:ilvl="6" w:tplc="505074F0">
      <w:numFmt w:val="bullet"/>
      <w:lvlText w:val="•"/>
      <w:lvlJc w:val="left"/>
      <w:pPr>
        <w:ind w:left="5522" w:hanging="360"/>
      </w:pPr>
      <w:rPr>
        <w:rFonts w:hint="default"/>
      </w:rPr>
    </w:lvl>
    <w:lvl w:ilvl="7" w:tplc="74AC5A2C">
      <w:numFmt w:val="bullet"/>
      <w:lvlText w:val="•"/>
      <w:lvlJc w:val="left"/>
      <w:pPr>
        <w:ind w:left="6672" w:hanging="360"/>
      </w:pPr>
      <w:rPr>
        <w:rFonts w:hint="default"/>
      </w:rPr>
    </w:lvl>
    <w:lvl w:ilvl="8" w:tplc="D90AEE7A">
      <w:numFmt w:val="bullet"/>
      <w:lvlText w:val="•"/>
      <w:lvlJc w:val="left"/>
      <w:pPr>
        <w:ind w:left="782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E-Porto::GUID" w:val="{cf6fc3ab-e774-4408-af51-dac248e08535}"/>
  </w:docVars>
  <w:rsids>
    <w:rsidRoot w:val="00B015CD"/>
    <w:rsid w:val="005F03BF"/>
    <w:rsid w:val="00B01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F7E724"/>
  <w15:docId w15:val="{CB8BD12E-46A5-49CE-BCB2-D40EF169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557" w:hanging="449"/>
      <w:outlineLvl w:val="0"/>
    </w:pPr>
    <w:rPr>
      <w:b/>
      <w:bCs/>
      <w:sz w:val="24"/>
      <w:szCs w:val="24"/>
    </w:rPr>
  </w:style>
  <w:style w:type="paragraph" w:styleId="berschrift2">
    <w:name w:val="heading 2"/>
    <w:basedOn w:val="Standard"/>
    <w:uiPriority w:val="1"/>
    <w:qFormat/>
    <w:pPr>
      <w:ind w:left="917" w:hanging="36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737"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4621</Characters>
  <Application>Microsoft Office Word</Application>
  <DocSecurity>0</DocSecurity>
  <Lines>38</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Referentin</dc:creator>
  <cp:lastModifiedBy>Andreas Laib</cp:lastModifiedBy>
  <cp:revision>2</cp:revision>
  <dcterms:created xsi:type="dcterms:W3CDTF">2018-05-02T10:28:00Z</dcterms:created>
  <dcterms:modified xsi:type="dcterms:W3CDTF">2018-05-02T10:30:00Z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2008-12-16T00:00:00Z</vt:filetime>
  </property>
  <property fmtid="{D5CDD505-2E9C-101B-9397-08002B2CF9AE}" pid="3" name="Creator">
    <vt:lpwstr>Acrobat PDFMaker 8.1 für Word</vt:lpwstr>
  </property>
  <property fmtid="{D5CDD505-2E9C-101B-9397-08002B2CF9AE}" pid="4" name="LastSaved">
    <vt:filetime>2018-05-02T00:00:00Z</vt:filetime>
  </property>
</Properties>
</file>